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D59A" w14:textId="77777777" w:rsidR="006A3042" w:rsidRDefault="006A3042" w:rsidP="006A3042">
      <w:pPr>
        <w:pStyle w:val="a3"/>
        <w:jc w:val="center"/>
        <w:rPr>
          <w:rFonts w:eastAsia="Calibri"/>
          <w:sz w:val="28"/>
          <w:szCs w:val="28"/>
          <w:lang w:val="ru-RU"/>
        </w:rPr>
      </w:pPr>
      <w:r w:rsidRPr="007F49CE">
        <w:rPr>
          <w:rFonts w:eastAsia="Calibri"/>
          <w:noProof/>
          <w:sz w:val="28"/>
          <w:szCs w:val="28"/>
          <w:lang w:val="ru-RU"/>
        </w:rPr>
        <w:drawing>
          <wp:inline distT="0" distB="0" distL="0" distR="0" wp14:anchorId="0C8A2C5D" wp14:editId="2BD4AC4D">
            <wp:extent cx="6857127" cy="87706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907" cy="878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7AB2" w14:textId="77777777" w:rsidR="006A3042" w:rsidRDefault="006A3042" w:rsidP="006A3042">
      <w:pPr>
        <w:pStyle w:val="a3"/>
        <w:jc w:val="center"/>
        <w:rPr>
          <w:rFonts w:eastAsia="Calibri"/>
          <w:sz w:val="28"/>
          <w:szCs w:val="28"/>
          <w:lang w:val="ru-RU"/>
        </w:rPr>
      </w:pPr>
    </w:p>
    <w:p w14:paraId="35BE3F13" w14:textId="483E9918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869763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6AA8D9" w14:textId="77777777" w:rsidR="006A3042" w:rsidRDefault="006A3042" w:rsidP="006A30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2DC7EA6" w14:textId="77777777" w:rsidR="006A3042" w:rsidRDefault="006A3042" w:rsidP="006A30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F37CD8" w14:textId="77777777" w:rsidR="006A3042" w:rsidRDefault="006A3042" w:rsidP="006A30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0962CD" w14:textId="77777777" w:rsidR="006A3042" w:rsidRDefault="006A3042" w:rsidP="006A30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2047E2" w14:textId="77777777" w:rsidR="006A3042" w:rsidRDefault="006A3042" w:rsidP="006A3042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14:paraId="0B729B39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B97F52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2.2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564DAC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полноправным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EE9400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B0C001" w14:textId="77777777" w:rsidR="006A3042" w:rsidRPr="00625583" w:rsidRDefault="006A3042" w:rsidP="006A30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14:paraId="60C2D7E1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приготовленных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E0B3B2" w14:textId="77777777" w:rsidR="006A3042" w:rsidRDefault="006A3042" w:rsidP="006A30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05A8F27" w14:textId="77777777" w:rsidR="006A3042" w:rsidRPr="00625583" w:rsidRDefault="006A3042" w:rsidP="006A30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штучных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порционных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блюдам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D329CB1" w14:textId="77777777" w:rsidR="006A3042" w:rsidRPr="00625583" w:rsidRDefault="006A3042" w:rsidP="006A304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органолептическая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вкус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9B1FDC1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Возложение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60AB95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адресованы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решениях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A33E23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93715E" w14:textId="77777777" w:rsidR="006A3042" w:rsidRPr="00625583" w:rsidRDefault="006A3042" w:rsidP="006A30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14:paraId="4B712D3E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FE1745F" w14:textId="77777777" w:rsidR="006A3042" w:rsidRPr="00625583" w:rsidRDefault="006A3042" w:rsidP="006A30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выносить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3A39FB" w14:textId="77777777" w:rsidR="006A3042" w:rsidRPr="00625583" w:rsidRDefault="006A3042" w:rsidP="006A30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наказании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CF0104" w14:textId="77777777" w:rsidR="006A3042" w:rsidRPr="00625583" w:rsidRDefault="006A3042" w:rsidP="006A304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66BE16" w14:textId="77777777" w:rsidR="006A3042" w:rsidRDefault="006A3042" w:rsidP="006A30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Бракеражная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7971E59" w14:textId="77777777" w:rsidR="006A3042" w:rsidRPr="00625583" w:rsidRDefault="006A3042" w:rsidP="006A30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75998380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раздачи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B73F354" w14:textId="77777777" w:rsidR="006A3042" w:rsidRPr="00625583" w:rsidRDefault="006A3042" w:rsidP="006A30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контрольное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взвешивание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органолептическую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4AC3CB" w14:textId="77777777" w:rsidR="006A3042" w:rsidRPr="00625583" w:rsidRDefault="006A3042" w:rsidP="006A30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раздаче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доработку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461A43" w14:textId="77777777" w:rsidR="006A3042" w:rsidRPr="00625583" w:rsidRDefault="006A3042" w:rsidP="006A30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калькуляционные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6A5C2C" w14:textId="77777777" w:rsidR="006A3042" w:rsidRPr="00625583" w:rsidRDefault="006A3042" w:rsidP="006A30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препятствуют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5EEA09" w14:textId="77777777" w:rsidR="006A3042" w:rsidRPr="00625583" w:rsidRDefault="006A3042" w:rsidP="006A30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выдаваемой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халате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шапочке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перчатках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45443F" w14:textId="77777777" w:rsidR="006A3042" w:rsidRPr="00625583" w:rsidRDefault="006A3042" w:rsidP="006A30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57EAB8" w14:textId="77777777" w:rsidR="006A3042" w:rsidRPr="00625583" w:rsidRDefault="006A3042" w:rsidP="006A30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руководителе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D479C6" w14:textId="77777777" w:rsidR="006A3042" w:rsidRPr="00625583" w:rsidRDefault="006A3042" w:rsidP="006A304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кулинарной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D506E1C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9CDF18" w14:textId="77777777" w:rsidR="006A3042" w:rsidRPr="00625583" w:rsidRDefault="006A3042" w:rsidP="006A30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14:paraId="6A277B06" w14:textId="77777777" w:rsidR="006A3042" w:rsidRPr="00625583" w:rsidRDefault="006A3042" w:rsidP="006A30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действующими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санитарными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правилами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ГОСТ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7A7972F" w14:textId="77777777" w:rsidR="006A3042" w:rsidRPr="00625583" w:rsidRDefault="006A3042" w:rsidP="006A30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ценк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контроля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массы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6255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9277C">
        <w:rPr>
          <w:rFonts w:hAnsi="Times New Roman" w:cs="Times New Roman"/>
          <w:color w:val="000000" w:themeColor="text1"/>
          <w:sz w:val="24"/>
          <w:szCs w:val="24"/>
          <w:lang w:val="ru-RU"/>
        </w:rPr>
        <w:t>качеств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9927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9277C">
        <w:rPr>
          <w:rFonts w:hAnsi="Times New Roman" w:cs="Times New Roman"/>
          <w:color w:val="000000" w:themeColor="text1"/>
          <w:sz w:val="24"/>
          <w:szCs w:val="24"/>
          <w:lang w:val="ru-RU"/>
        </w:rPr>
        <w:t>приготовления</w:t>
      </w:r>
      <w:r w:rsidRPr="009927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9277C">
        <w:rPr>
          <w:rFonts w:hAnsi="Times New Roman" w:cs="Times New Roman"/>
          <w:color w:val="000000" w:themeColor="text1"/>
          <w:sz w:val="24"/>
          <w:szCs w:val="24"/>
          <w:lang w:val="ru-RU"/>
        </w:rPr>
        <w:t>пищи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35F9F2B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затребованные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пищевые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6A1E32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153B61" w14:textId="77777777" w:rsidR="006A3042" w:rsidRPr="00625583" w:rsidRDefault="006A3042" w:rsidP="006A30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7993E28F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вынесенные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55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677E90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6F2278" w14:textId="77777777" w:rsidR="006A3042" w:rsidRPr="00625583" w:rsidRDefault="006A3042" w:rsidP="006A30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7F3437" w14:textId="77777777" w:rsidR="00770998" w:rsidRPr="006A3042" w:rsidRDefault="00770998">
      <w:pPr>
        <w:rPr>
          <w:lang w:val="ru-RU"/>
        </w:rPr>
      </w:pPr>
    </w:p>
    <w:sectPr w:rsidR="00770998" w:rsidRPr="006A3042" w:rsidSect="007F49CE">
      <w:pgSz w:w="11907" w:h="16839"/>
      <w:pgMar w:top="709" w:right="425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7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80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02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15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CF"/>
    <w:rsid w:val="000278CF"/>
    <w:rsid w:val="006A3042"/>
    <w:rsid w:val="007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27FC"/>
  <w15:chartTrackingRefBased/>
  <w15:docId w15:val="{C2C70D0E-EFB3-4457-B409-A97B9B3A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04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A3042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2024-09-02T09:56:00Z</dcterms:created>
  <dcterms:modified xsi:type="dcterms:W3CDTF">2024-09-02T09:56:00Z</dcterms:modified>
</cp:coreProperties>
</file>